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ind w:left="0" w:hanging="0"/>
        <w:jc w:val="center"/>
        <w:outlineLvl w:val="1"/>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ДОГОВОР ПУБЛИЧНОЙ ОФЕРТЫ от </w:t>
      </w:r>
      <w:r>
        <w:rPr>
          <w:rFonts w:eastAsia="Times New Roman" w:cs="Times New Roman" w:ascii="Times New Roman" w:hAnsi="Times New Roman"/>
          <w:b/>
          <w:bCs/>
          <w:color w:val="auto"/>
          <w:kern w:val="0"/>
          <w:sz w:val="28"/>
          <w:szCs w:val="28"/>
          <w:lang w:val="ru-RU" w:eastAsia="ru-RU" w:bidi="ar-SA"/>
        </w:rPr>
        <w:t>24</w:t>
      </w:r>
      <w:r>
        <w:rPr>
          <w:rFonts w:eastAsia="Times New Roman" w:cs="Times New Roman" w:ascii="Times New Roman" w:hAnsi="Times New Roman"/>
          <w:b/>
          <w:bCs/>
          <w:sz w:val="28"/>
          <w:szCs w:val="28"/>
          <w:lang w:eastAsia="ru-RU"/>
        </w:rPr>
        <w:t>.03.2022 г.</w:t>
        <w:br/>
        <w:t>на оказание информационно-консультационных услуг</w:t>
      </w:r>
    </w:p>
    <w:p>
      <w:pPr>
        <w:pStyle w:val="NoSpacing"/>
        <w:rPr>
          <w:rFonts w:ascii="Times New Roman" w:hAnsi="Times New Roman" w:cs="Times New Roman"/>
          <w:b/>
          <w:b/>
          <w:bCs/>
          <w:lang w:eastAsia="ru-RU"/>
        </w:rPr>
      </w:pPr>
      <w:r>
        <w:rPr>
          <w:rFonts w:cs="Times New Roman" w:ascii="Times New Roman" w:hAnsi="Times New Roman"/>
          <w:b/>
          <w:bCs/>
          <w:lang w:eastAsia="ru-RU"/>
        </w:rPr>
      </w:r>
    </w:p>
    <w:p>
      <w:pPr>
        <w:pStyle w:val="NoSpacing"/>
        <w:jc w:val="right"/>
        <w:rPr>
          <w:rFonts w:ascii="Times New Roman" w:hAnsi="Times New Roman" w:cs="Times New Roman"/>
          <w:b/>
          <w:b/>
          <w:bCs/>
          <w:lang w:eastAsia="ru-RU"/>
        </w:rPr>
      </w:pPr>
      <w:r>
        <w:rPr>
          <w:rFonts w:eastAsia="Calibri" w:cs="Times New Roman" w:ascii="Times New Roman" w:hAnsi="Times New Roman" w:eastAsiaTheme="minorHAnsi"/>
          <w:b/>
          <w:bCs/>
          <w:color w:val="auto"/>
          <w:kern w:val="0"/>
          <w:sz w:val="22"/>
          <w:szCs w:val="22"/>
          <w:lang w:val="ru-RU" w:eastAsia="ru-RU" w:bidi="ar-SA"/>
        </w:rPr>
        <w:t xml:space="preserve">                                     </w:t>
      </w:r>
      <w:r>
        <w:rPr>
          <w:rFonts w:eastAsia="Calibri" w:cs="Times New Roman" w:ascii="Times New Roman" w:hAnsi="Times New Roman" w:eastAsiaTheme="minorHAnsi"/>
          <w:b/>
          <w:bCs/>
          <w:color w:val="auto"/>
          <w:kern w:val="0"/>
          <w:sz w:val="22"/>
          <w:szCs w:val="22"/>
          <w:lang w:val="en-US" w:eastAsia="ru-RU" w:bidi="ar-SA"/>
        </w:rPr>
        <w:t>2</w:t>
      </w:r>
      <w:r>
        <w:rPr>
          <w:rFonts w:eastAsia="Calibri" w:cs="Times New Roman" w:ascii="Times New Roman" w:hAnsi="Times New Roman" w:eastAsiaTheme="minorHAnsi"/>
          <w:b/>
          <w:bCs/>
          <w:color w:val="auto"/>
          <w:kern w:val="0"/>
          <w:sz w:val="22"/>
          <w:szCs w:val="22"/>
          <w:lang w:val="en-US" w:eastAsia="ru-RU" w:bidi="ar-SA"/>
        </w:rPr>
        <w:t>6</w:t>
      </w:r>
      <w:r>
        <w:rPr>
          <w:rFonts w:eastAsia="Calibri" w:cs="Times New Roman" w:ascii="Times New Roman" w:hAnsi="Times New Roman" w:eastAsiaTheme="minorHAnsi"/>
          <w:b/>
          <w:bCs/>
          <w:color w:val="auto"/>
          <w:kern w:val="0"/>
          <w:sz w:val="22"/>
          <w:szCs w:val="22"/>
          <w:lang w:val="en-US" w:eastAsia="ru-RU" w:bidi="ar-SA"/>
        </w:rPr>
        <w:t>.0</w:t>
      </w:r>
      <w:r>
        <w:rPr>
          <w:rFonts w:eastAsia="Calibri" w:cs="Times New Roman" w:ascii="Times New Roman" w:hAnsi="Times New Roman" w:eastAsiaTheme="minorHAnsi"/>
          <w:b/>
          <w:bCs/>
          <w:color w:val="auto"/>
          <w:kern w:val="0"/>
          <w:sz w:val="22"/>
          <w:szCs w:val="22"/>
          <w:lang w:val="en-US" w:eastAsia="ru-RU" w:bidi="ar-SA"/>
        </w:rPr>
        <w:t>2</w:t>
      </w:r>
      <w:r>
        <w:rPr>
          <w:rFonts w:eastAsia="Calibri" w:cs="Times New Roman" w:ascii="Times New Roman" w:hAnsi="Times New Roman" w:eastAsiaTheme="minorHAnsi"/>
          <w:b/>
          <w:bCs/>
          <w:color w:val="auto"/>
          <w:kern w:val="0"/>
          <w:sz w:val="22"/>
          <w:szCs w:val="22"/>
          <w:lang w:val="en-US" w:eastAsia="ru-RU" w:bidi="ar-SA"/>
        </w:rPr>
        <w:t>.202</w:t>
      </w:r>
      <w:r>
        <w:rPr>
          <w:rFonts w:eastAsia="Calibri" w:cs="Times New Roman" w:ascii="Times New Roman" w:hAnsi="Times New Roman" w:eastAsiaTheme="minorHAnsi"/>
          <w:b/>
          <w:bCs/>
          <w:color w:val="auto"/>
          <w:kern w:val="0"/>
          <w:sz w:val="22"/>
          <w:szCs w:val="22"/>
          <w:lang w:val="en-US" w:eastAsia="ru-RU" w:bidi="ar-SA"/>
        </w:rPr>
        <w:t>3</w:t>
      </w:r>
      <w:r>
        <w:rPr>
          <w:rFonts w:eastAsia="Calibri" w:cs="Times New Roman" w:ascii="Times New Roman" w:hAnsi="Times New Roman" w:eastAsiaTheme="minorHAnsi"/>
          <w:b/>
          <w:bCs/>
          <w:color w:val="auto"/>
          <w:kern w:val="0"/>
          <w:sz w:val="22"/>
          <w:szCs w:val="22"/>
          <w:lang w:val="ru-RU" w:eastAsia="ru-RU" w:bidi="ar-SA"/>
        </w:rPr>
        <w:t xml:space="preserve"> г.</w:t>
      </w:r>
    </w:p>
    <w:p>
      <w:pPr>
        <w:pStyle w:val="NoSpacing"/>
        <w:jc w:val="both"/>
        <w:rPr>
          <w:rFonts w:ascii="Times New Roman" w:hAnsi="Times New Roman" w:cs="Times New Roman"/>
          <w:b/>
          <w:b/>
          <w:bCs/>
          <w:lang w:eastAsia="ru-RU"/>
        </w:rPr>
      </w:pPr>
      <w:r>
        <w:rPr>
          <w:rFonts w:cs="Times New Roman" w:ascii="Times New Roman" w:hAnsi="Times New Roman"/>
          <w:b/>
          <w:bCs/>
          <w:lang w:eastAsia="ru-RU"/>
        </w:rPr>
      </w:r>
    </w:p>
    <w:p>
      <w:pPr>
        <w:pStyle w:val="NoSpacing"/>
        <w:jc w:val="both"/>
        <w:rPr>
          <w:rFonts w:ascii="Times New Roman" w:hAnsi="Times New Roman" w:cs="Times New Roman"/>
          <w:lang w:eastAsia="ru-RU"/>
        </w:rPr>
      </w:pPr>
      <w:r>
        <w:rPr>
          <w:rFonts w:cs="Times New Roman" w:ascii="Times New Roman" w:hAnsi="Times New Roman"/>
          <w:sz w:val="24"/>
          <w:szCs w:val="24"/>
          <w:lang w:val="ru-RU" w:eastAsia="ru-RU"/>
        </w:rPr>
        <w:t>И</w:t>
      </w:r>
      <w:r>
        <w:rPr>
          <w:rFonts w:cs="Times New Roman" w:ascii="Times New Roman" w:hAnsi="Times New Roman"/>
          <w:sz w:val="24"/>
          <w:szCs w:val="24"/>
          <w:lang w:eastAsia="ru-RU"/>
        </w:rPr>
        <w:t>ндивидуальный предприниматель Белова Анна Сергеевна, зарегистрированн</w:t>
      </w:r>
      <w:r>
        <w:rPr>
          <w:rFonts w:cs="Times New Roman" w:ascii="Times New Roman" w:hAnsi="Times New Roman"/>
          <w:sz w:val="24"/>
          <w:szCs w:val="24"/>
          <w:lang w:eastAsia="ru-RU"/>
        </w:rPr>
        <w:t>ая</w:t>
      </w:r>
      <w:r>
        <w:rPr>
          <w:rFonts w:cs="Times New Roman" w:ascii="Times New Roman" w:hAnsi="Times New Roman"/>
          <w:sz w:val="24"/>
          <w:szCs w:val="24"/>
          <w:lang w:eastAsia="ru-RU"/>
        </w:rPr>
        <w:t xml:space="preserve"> на территории Российской Федерации за основным государственным регистрационным номером индивидуальных предпринимателей (ОГРНИП) 324508100109918</w:t>
      </w:r>
      <w:r>
        <w:rPr>
          <w:rFonts w:eastAsia="Times New Roman" w:cs="Times New Roman" w:ascii="Times New Roman" w:hAnsi="Times New Roman"/>
          <w:b w:val="false"/>
          <w:bCs w:val="false"/>
          <w:sz w:val="24"/>
          <w:szCs w:val="24"/>
          <w:lang w:eastAsia="ru-RU"/>
        </w:rPr>
        <w:t>, именуем</w:t>
      </w:r>
      <w:r>
        <w:rPr>
          <w:rFonts w:eastAsia="Times New Roman" w:cs="Times New Roman" w:ascii="Times New Roman" w:hAnsi="Times New Roman"/>
          <w:b w:val="false"/>
          <w:bCs w:val="false"/>
          <w:color w:val="auto"/>
          <w:kern w:val="0"/>
          <w:sz w:val="24"/>
          <w:szCs w:val="24"/>
          <w:lang w:val="ru-RU" w:eastAsia="ru-RU" w:bidi="ar-SA"/>
        </w:rPr>
        <w:t>ая</w:t>
      </w:r>
      <w:r>
        <w:rPr>
          <w:rFonts w:eastAsia="Times New Roman" w:cs="Times New Roman" w:ascii="Times New Roman" w:hAnsi="Times New Roman"/>
          <w:b w:val="false"/>
          <w:bCs w:val="false"/>
          <w:sz w:val="24"/>
          <w:szCs w:val="24"/>
          <w:lang w:eastAsia="ru-RU"/>
        </w:rPr>
        <w:t xml:space="preserve"> в дальнейшем «Исполнитель», в соответствии со статьями 429.1, 434, 435, 437 и 438 Гражданского кодекса Российской Федерации, адресует неопределенному кругу лиц настоящую оферту – предложение заключить договор (далее по тексту – «Договор») на условиях, установленных ниже</w:t>
      </w:r>
      <w:r>
        <w:rPr>
          <w:rFonts w:eastAsia="Times New Roman" w:cs="Times New Roman" w:ascii="Times New Roman" w:hAnsi="Times New Roman"/>
          <w:sz w:val="24"/>
          <w:szCs w:val="24"/>
          <w:lang w:eastAsia="ru-RU"/>
        </w:rPr>
        <w:t>:</w:t>
      </w:r>
    </w:p>
    <w:p>
      <w:pPr>
        <w:pStyle w:val="NoSpacing"/>
        <w:jc w:val="both"/>
        <w:rPr>
          <w:rFonts w:ascii="Times New Roman" w:hAnsi="Times New Roman" w:cs="Times New Roman"/>
          <w:lang w:eastAsia="ru-RU"/>
        </w:rPr>
      </w:pPr>
      <w:r>
        <w:rPr>
          <w:rFonts w:cs="Times New Roman" w:ascii="Times New Roman" w:hAnsi="Times New Roman"/>
          <w:lang w:eastAsia="ru-RU"/>
        </w:rPr>
      </w:r>
    </w:p>
    <w:p>
      <w:pPr>
        <w:pStyle w:val="Normal"/>
        <w:numPr>
          <w:ilvl w:val="0"/>
          <w:numId w:val="0"/>
        </w:numPr>
        <w:shd w:val="clear" w:color="auto" w:fill="FFFFFF"/>
        <w:spacing w:lineRule="auto" w:line="240" w:before="0" w:after="0"/>
        <w:ind w:left="0" w:hanging="0"/>
        <w:jc w:val="center"/>
        <w:outlineLvl w:val="2"/>
        <w:rPr>
          <w:sz w:val="24"/>
          <w:szCs w:val="24"/>
        </w:rPr>
      </w:pPr>
      <w:r>
        <w:rPr>
          <w:rFonts w:eastAsia="Times New Roman" w:cs="Times New Roman" w:ascii="Times New Roman" w:hAnsi="Times New Roman"/>
          <w:b/>
          <w:bCs/>
          <w:sz w:val="24"/>
          <w:szCs w:val="24"/>
          <w:lang w:eastAsia="ru-RU"/>
        </w:rPr>
        <w:t>1. ПРЕДМЕТ ДОГОВОРА</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1.1. Исполнитель принимает на себя обязательства по оказанию информационно-консультационных услуг в форме индивидуальных консультаций, тематических семинаров, практикумов, лекций, тренингов, курсов, в том числе дистанционных (вебинаров, онлайн-конференций и иных) (далее – Услуги), предлагаемых на сайте Исполнителя в сети Интернет по адресу https://anna-rada.ru/ (далее – Сайт), а также, кроссплатформенной системе мгновенного обмена сообщениями (мессенджер) Телеграм-канале на возмездной основе, в соответствии с условиями настоящей публичной оферты.</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1.2 Действующий перечень оказываемых Исполнителем Услуг и их стоимость приведены на Сайте и являются неотъемлемой частью Договора.</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1.3. Заказчик, являющийся физическим лицом, принимает участие в мероприятиях в соответствии с условиями данного Договора.</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1.4. Заказчик, являющийся юридическим лицом, направляет для участия в мероприятиях своих сотрудников в соответствии с условиями данного Договора.</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1.5. Заказчик принимает Услуги, оказанные Исполнителем, в соответствии с условиями данного Договора.</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1.6. Исполнитель оставляет за собой право вносить изменения в настоящий Договор публичной оферты и в иную информацию на Сайте, в связи с чем Заказчик обязуется перед получением Услуг ознакомиться с актуальной версией Договора и иной информацией.</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Адрес действующей редакции Договора в сети интернет: </w:t>
      </w:r>
      <w:hyperlink r:id="rId2">
        <w:r>
          <w:rPr>
            <w:rFonts w:eastAsia="Times New Roman" w:cs="Times New Roman" w:ascii="Times New Roman" w:hAnsi="Times New Roman"/>
            <w:sz w:val="24"/>
            <w:szCs w:val="24"/>
            <w:lang w:eastAsia="ru-RU"/>
          </w:rPr>
          <w:t>https://anna-rada.ru/</w:t>
        </w:r>
        <w:r>
          <w:rPr>
            <w:rFonts w:eastAsia="Times New Roman" w:cs="Times New Roman" w:ascii="Times New Roman" w:hAnsi="Times New Roman"/>
            <w:sz w:val="24"/>
            <w:szCs w:val="24"/>
            <w:lang w:val="en-US" w:eastAsia="ru-RU"/>
          </w:rPr>
          <w:t>uslugi/dogovor.docx</w:t>
        </w:r>
      </w:hyperlink>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w:t>
      </w:r>
    </w:p>
    <w:p>
      <w:pPr>
        <w:pStyle w:val="Normal"/>
        <w:shd w:val="clear" w:color="auto" w:fill="FFFFFF"/>
        <w:spacing w:lineRule="auto" w:line="240" w:before="0" w:after="0"/>
        <w:jc w:val="both"/>
        <w:rPr>
          <w:sz w:val="24"/>
          <w:szCs w:val="24"/>
        </w:rPr>
      </w:pPr>
      <w:r>
        <w:rPr>
          <w:rFonts w:eastAsia="Times New Roman" w:cs="Times New Roman" w:ascii="Times New Roman" w:hAnsi="Times New Roman"/>
          <w:sz w:val="24"/>
          <w:szCs w:val="24"/>
          <w:lang w:eastAsia="ru-RU"/>
        </w:rP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2. ПОРЯДОК ЗАКЛЮЧЕНИЯ ДОГОВОРА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2.1. Настоящий Договор является публичным договором, в соответствии с которым Исполнитель принимает на себя обязательство по оказанию Услуг в отношении неопределенного круга лиц, обратившихся за указанными Услугами.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2.2. Публикация (размещение) текста настоящего Договора на официальном сайте Исполнителя по адресу:</w:t>
      </w:r>
      <w:r>
        <w:rPr>
          <w:rFonts w:cs="Times New Roman" w:ascii="Times New Roman" w:hAnsi="Times New Roman"/>
          <w:sz w:val="24"/>
          <w:szCs w:val="24"/>
        </w:rPr>
        <w:t xml:space="preserve"> </w:t>
      </w:r>
      <w:hyperlink r:id="rId3">
        <w:r>
          <w:rPr>
            <w:rFonts w:eastAsia="Times New Roman" w:cs="Times New Roman" w:ascii="Times New Roman" w:hAnsi="Times New Roman"/>
            <w:sz w:val="24"/>
            <w:szCs w:val="24"/>
            <w:lang w:eastAsia="ru-RU"/>
          </w:rPr>
          <w:t>https://anna-rada.ru/</w:t>
        </w:r>
        <w:r>
          <w:rPr>
            <w:rFonts w:eastAsia="Times New Roman" w:cs="Times New Roman" w:ascii="Times New Roman" w:hAnsi="Times New Roman"/>
            <w:sz w:val="24"/>
            <w:szCs w:val="24"/>
            <w:lang w:val="en-US" w:eastAsia="ru-RU"/>
          </w:rPr>
          <w:t>uslugi/dogovor.docx</w:t>
        </w:r>
      </w:hyperlink>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является публичным предложением (офертой) Исполнителя, адресованным неопределенному кругу лиц заключить настоящий Договор.</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2.3. Заключение настоящего Договора производится путем присоединения Заказчика к настоящему Договору в целом, без каких-либо изъятий и оговорок. </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2.4. Фактом принятия (акцепта) Заказчиком условий настоящего Договора является оплата услуг «Исполнителя» либо оформление заявки на получение Услуги.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2.5. </w:t>
      </w:r>
      <w:r>
        <w:rPr>
          <w:rFonts w:cs="Times New Roman" w:ascii="Times New Roman" w:hAnsi="Times New Roman"/>
          <w:sz w:val="24"/>
          <w:szCs w:val="24"/>
          <w:shd w:fill="FFFFFF" w:val="clear"/>
        </w:rPr>
        <w:t>Фактом принятия (акцепта) Заказчиком условий настоящего Договора является оплата Заказчиком заказанных им Услуг в порядке и на условиях, определенных настоящим Договором, либо совершение Заказчиком любых действий, свидетельствующих о его согласии с условиями Договора, в том числе, но, не ограничиваясь, направлением (в том числе по электронной почте) Заявки на приобретение Услуг и пр.</w:t>
      </w:r>
    </w:p>
    <w:p>
      <w:pPr>
        <w:pStyle w:val="Normal"/>
        <w:shd w:val="clear" w:color="auto" w:fill="FFFFFF"/>
        <w:spacing w:lineRule="auto" w:line="240" w:before="0" w:after="0"/>
        <w:jc w:val="both"/>
        <w:rPr/>
      </w:pPr>
      <w:r>
        <w:rPr>
          <w:rFonts w:eastAsia="Times New Roman" w:cs="Times New Roman" w:ascii="Times New Roman" w:hAnsi="Times New Roman"/>
          <w:sz w:val="24"/>
          <w:szCs w:val="24"/>
          <w:lang w:eastAsia="ru-RU"/>
        </w:rPr>
        <w:t xml:space="preserve">2.6. </w:t>
      </w:r>
      <w:r>
        <w:rPr>
          <w:rFonts w:cs="Times New Roman" w:ascii="Times New Roman" w:hAnsi="Times New Roman"/>
          <w:sz w:val="24"/>
          <w:szCs w:val="24"/>
          <w:shd w:fill="FFFFFF" w:val="clear"/>
        </w:rPr>
        <w:t xml:space="preserve">Для Акцепта Оферты Заказчик заполняет Заявку на приобретение Услуг, размещенную на официальном сайте Исполнителя  </w:t>
      </w:r>
      <w:r>
        <w:rPr>
          <w:rFonts w:eastAsia="Times New Roman" w:cs="Times New Roman" w:ascii="Times New Roman" w:hAnsi="Times New Roman"/>
          <w:sz w:val="24"/>
          <w:szCs w:val="24"/>
          <w:shd w:fill="FFFFFF" w:val="clear"/>
          <w:lang w:eastAsia="ru-RU"/>
        </w:rPr>
        <w:t>https://anna-rada.ru/</w:t>
      </w:r>
      <w:r>
        <w:rPr>
          <w:rFonts w:cs="Times New Roman" w:ascii="Times New Roman" w:hAnsi="Times New Roman"/>
          <w:sz w:val="24"/>
          <w:szCs w:val="24"/>
          <w:shd w:fill="FFFFFF" w:val="clear"/>
        </w:rPr>
        <w:t xml:space="preserve"> </w:t>
      </w:r>
      <w:bookmarkStart w:id="0" w:name="_GoBack"/>
      <w:bookmarkEnd w:id="0"/>
      <w:r>
        <w:rPr>
          <w:rFonts w:cs="Times New Roman" w:ascii="Times New Roman" w:hAnsi="Times New Roman"/>
          <w:sz w:val="24"/>
          <w:szCs w:val="24"/>
          <w:shd w:fill="FFFFFF" w:val="clear"/>
        </w:rPr>
        <w:t xml:space="preserve">либо направляет сообщение в </w:t>
      </w:r>
      <w:r>
        <w:rPr>
          <w:rFonts w:eastAsia="Times New Roman" w:cs="Times New Roman" w:ascii="Times New Roman" w:hAnsi="Times New Roman"/>
          <w:sz w:val="24"/>
          <w:szCs w:val="24"/>
          <w:shd w:fill="FFFFFF" w:val="clear"/>
          <w:lang w:eastAsia="ru-RU"/>
        </w:rPr>
        <w:t>мессенджер</w:t>
      </w:r>
      <w:r>
        <w:rPr>
          <w:rFonts w:cs="Times New Roman" w:ascii="Times New Roman" w:hAnsi="Times New Roman"/>
          <w:sz w:val="24"/>
          <w:szCs w:val="24"/>
          <w:shd w:fill="FFFFFF" w:val="clear"/>
        </w:rPr>
        <w:t>. Заполненная Заказчиком Заявка является основанием для выставления Исполнителем счёт</w:t>
      </w:r>
      <w:r>
        <w:rPr>
          <w:rFonts w:eastAsia="Calibri" w:cs="Times New Roman" w:ascii="Times New Roman" w:hAnsi="Times New Roman"/>
          <w:color w:val="000000"/>
          <w:kern w:val="0"/>
          <w:sz w:val="24"/>
          <w:szCs w:val="24"/>
          <w:shd w:fill="FFFFFF" w:val="clear"/>
          <w:lang w:val="ru-RU" w:eastAsia="zh-CN" w:bidi="ar-SA"/>
        </w:rPr>
        <w:t>а</w:t>
      </w:r>
      <w:r>
        <w:rPr>
          <w:rFonts w:cs="Times New Roman" w:ascii="Times New Roman" w:hAnsi="Times New Roman"/>
          <w:sz w:val="24"/>
          <w:szCs w:val="24"/>
          <w:shd w:fill="FFFFFF" w:val="clear"/>
        </w:rPr>
        <w:t xml:space="preserve"> на оплату Услуг. Исполнитель направляет счёт на оплату Услуг Заказчику на адрес электронной почты Заказчика, указанный в Заявке либо ответным сообщением в </w:t>
      </w:r>
      <w:r>
        <w:rPr>
          <w:rFonts w:eastAsia="Times New Roman" w:cs="Times New Roman" w:ascii="Times New Roman" w:hAnsi="Times New Roman"/>
          <w:sz w:val="24"/>
          <w:szCs w:val="24"/>
          <w:shd w:fill="FFFFFF" w:val="clear"/>
          <w:lang w:eastAsia="ru-RU"/>
        </w:rPr>
        <w:t>мессенджер</w:t>
      </w:r>
      <w:r>
        <w:rPr>
          <w:rFonts w:cs="Times New Roman" w:ascii="Times New Roman" w:hAnsi="Times New Roman"/>
          <w:sz w:val="24"/>
          <w:szCs w:val="24"/>
          <w:shd w:fill="FFFFFF" w:val="clear"/>
        </w:rPr>
        <w:t>е. Заказчик оплачивает выставленный Исполнителем счёт на оплату Услуг в сроки, с учетом требований, установленных в настоящем Договоре.</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2.7. Договор действует с момента поступления оплаты на расчетный счет Исполнителя до момента завершения обязательств и взаиморасчетов между Сторонами.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2.8. </w:t>
      </w:r>
      <w:r>
        <w:rPr>
          <w:rFonts w:cs="Times New Roman" w:ascii="Times New Roman" w:hAnsi="Times New Roman"/>
          <w:sz w:val="24"/>
          <w:szCs w:val="24"/>
          <w:shd w:fill="FFFFFF" w:val="clear"/>
        </w:rPr>
        <w:t xml:space="preserve">Настоящий Договор, при условии соблюдения порядка его акцепта, считается заключенным в простой письменной форме. </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3. ПРАВА И ОБЯЗАННОСТИ СТОРОН</w:t>
      </w:r>
    </w:p>
    <w:p>
      <w:pPr>
        <w:pStyle w:val="Normal"/>
        <w:shd w:val="clear" w:color="auto" w:fill="FFFFFF"/>
        <w:spacing w:lineRule="auto" w:line="240" w:before="0" w:after="0"/>
        <w:jc w:val="left"/>
        <w:rPr>
          <w:rFonts w:ascii="Times New Roman" w:hAnsi="Times New Roman"/>
          <w:sz w:val="24"/>
          <w:szCs w:val="24"/>
        </w:rPr>
      </w:pPr>
      <w:r>
        <w:rPr>
          <w:rFonts w:eastAsia="Times New Roman" w:cs="Times New Roman" w:ascii="Times New Roman" w:hAnsi="Times New Roman"/>
          <w:sz w:val="24"/>
          <w:szCs w:val="24"/>
          <w:lang w:eastAsia="ru-RU"/>
        </w:rPr>
        <w:t>3.1. Исполнитель имеет право:</w:t>
      </w:r>
    </w:p>
    <w:p>
      <w:pPr>
        <w:pStyle w:val="Normal"/>
        <w:shd w:val="clear" w:color="auto" w:fill="FFFFFF"/>
        <w:spacing w:lineRule="auto" w:line="240" w:before="0" w:after="0"/>
        <w:jc w:val="left"/>
        <w:rPr>
          <w:rFonts w:ascii="Times New Roman" w:hAnsi="Times New Roman"/>
          <w:sz w:val="24"/>
          <w:szCs w:val="24"/>
        </w:rPr>
      </w:pPr>
      <w:r>
        <w:rPr>
          <w:rFonts w:eastAsia="Times New Roman" w:cs="Times New Roman" w:ascii="Times New Roman" w:hAnsi="Times New Roman"/>
          <w:sz w:val="24"/>
          <w:szCs w:val="24"/>
          <w:lang w:eastAsia="ru-RU"/>
        </w:rPr>
        <w:t>3.1.1. самостоятельно определять формы, методы и способы оказания Услуг;</w:t>
        <w:br/>
        <w:t>3.1.2. привлекать третьих лиц для исполнения своих обязательств по настоящему Договору и/или использовать услуги/работы третьих лиц, обеспечивающих возможность предоставления Услуг по настоящему Договору.</w:t>
        <w:br/>
        <w:t>3.2. Исполнитель обязуется:</w:t>
      </w:r>
    </w:p>
    <w:p>
      <w:pPr>
        <w:pStyle w:val="Normal"/>
        <w:shd w:val="clear" w:color="auto" w:fill="FFFFFF"/>
        <w:spacing w:lineRule="auto" w:line="240" w:before="0" w:after="0"/>
        <w:jc w:val="left"/>
        <w:rPr>
          <w:rFonts w:ascii="Times New Roman" w:hAnsi="Times New Roman"/>
          <w:sz w:val="24"/>
          <w:szCs w:val="24"/>
        </w:rPr>
      </w:pPr>
      <w:r>
        <w:rPr>
          <w:rFonts w:eastAsia="Times New Roman" w:cs="Times New Roman" w:ascii="Times New Roman" w:hAnsi="Times New Roman"/>
          <w:sz w:val="24"/>
          <w:szCs w:val="24"/>
          <w:lang w:eastAsia="ru-RU"/>
        </w:rPr>
        <w:t>3.2.1. своевременно и качественно оказывать Заказчику Услуги в порядке и на условиях, определенных настоящим Договором, а также в объеме, определенном Заказчиком в Заявке на предоставление Услуг;</w:t>
        <w:br/>
        <w:t>3.2.2. организовать оказание Услуг в соответствии с установленными санитарными нормами, правилами, гигиеническими нормативами, правилами пожарной безопасности;</w:t>
        <w:br/>
        <w:t>3.3. Заказчик имеет право:</w:t>
      </w:r>
    </w:p>
    <w:p>
      <w:pPr>
        <w:pStyle w:val="Normal"/>
        <w:shd w:val="clear" w:color="auto" w:fill="FFFFFF"/>
        <w:spacing w:lineRule="auto" w:line="240" w:before="0" w:after="0"/>
        <w:jc w:val="left"/>
        <w:rPr>
          <w:rFonts w:ascii="Times New Roman" w:hAnsi="Times New Roman"/>
          <w:sz w:val="24"/>
          <w:szCs w:val="24"/>
        </w:rPr>
      </w:pPr>
      <w:r>
        <w:rPr>
          <w:rFonts w:eastAsia="Times New Roman" w:cs="Times New Roman" w:ascii="Times New Roman" w:hAnsi="Times New Roman"/>
          <w:sz w:val="24"/>
          <w:szCs w:val="24"/>
          <w:lang w:eastAsia="ru-RU"/>
        </w:rPr>
        <w:t>3.3.1. требовать от Исполнителя надлежащего оказания Услуг;</w:t>
        <w:br/>
        <w:t>3.3.2. получать платные Услуги в соответствии с п. 1.1. настоящего Договора.</w:t>
        <w:br/>
        <w:t>3.4. Заказчик обязуется:</w:t>
      </w:r>
    </w:p>
    <w:p>
      <w:pPr>
        <w:pStyle w:val="Normal"/>
        <w:shd w:val="clear" w:color="auto" w:fill="FFFFFF"/>
        <w:spacing w:lineRule="auto" w:line="240" w:before="0" w:after="0"/>
        <w:jc w:val="left"/>
        <w:rPr>
          <w:rFonts w:ascii="Times New Roman" w:hAnsi="Times New Roman"/>
          <w:sz w:val="24"/>
          <w:szCs w:val="24"/>
        </w:rPr>
      </w:pPr>
      <w:r>
        <w:rPr>
          <w:rFonts w:eastAsia="Times New Roman" w:cs="Times New Roman" w:ascii="Times New Roman" w:hAnsi="Times New Roman"/>
          <w:sz w:val="24"/>
          <w:szCs w:val="24"/>
          <w:lang w:eastAsia="ru-RU"/>
        </w:rPr>
        <w:t>3.4.1. соблюдать условия настоящего Договора, а также оплатить Исполнителю заказываемые Услуги в порядке, размерах и в сроки, определенные настоящим Договором;</w:t>
        <w:br/>
        <w:t>3.4.2. предоставлять полную, точную и достоверную информацию при осуществлении процедуры оформления Заявки на предоставление Услуг;</w:t>
        <w:br/>
        <w:t>5.4.3. информировать Исполнителя обо всех изменениях предоставленных персональных данных не позднее 1 (одного) месяца с момента таких изменений;</w:t>
        <w:br/>
        <w:t>3.4.4. выполнять требования локальных нормативных правовых актов Исполнителя;</w:t>
        <w:br/>
        <w:t>3.4.5. бережно относиться к помещению и имуществу Исполнителя;</w:t>
        <w:br/>
        <w:t>3.4.6. при наличии претензий по оказанным Исполнителем Услугам письменно уведомить об этом Исполнителя в течение 5 (пяти) календарных дней с момента, когда Заказчику стало известно или должно было стать известным о неисполнении или ненадлежащем исполнении Исполнителем принятых на себя обязательств по настоящему Договору.</w:t>
        <w:br/>
        <w:t>3.5. Заказчик не вправе распространять, а также передавать материалы, используемые и/или предоставленные Исполнителем Заказчику в процессе оказания Услуг, в том числе раздаточные материалы, материалы презентации, видео- и аудиозаписи Исполнителя, третьим лицам либо иным образом нарушать исключительные права на объекты интеллектуальной собственности Исполнителя.</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3.6. Заключая настоящий Договор, Заказчик дает свое полное и безусловное согласие на получение от Исполнителя рекламной информации, а также иной информации, распространяемой Исполнителем (в том числе, посредством SMS-сообщений, сообщений на адреса электронной почты, иных сообщений), в целях и случаях, когда необходимость такого согласия предусмотрена законодательством. Заказчик проинформирован о своем праве требовать от Исполнителя незамедлительного прекращения размещения (распространения) рекламной информации в адрес Заказчика. Выразить свой отказ от получения рекламной информации, распространяемой Исполнителем, когда возможность такого отказа предусмотрена законодательством, Заказчик вправе любым способом, обеспечивающим получение такого отказа Исполнителем. Исполнитель обязан по первому требованию Заказчика незамедлительно прекратить размещение (распространение) рекламной информации в адрес Заказчика.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b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4. СТОИМОСТЬ УСЛУГ И ПОРЯДОК РАСЧЕТОВ</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5.1. Исполнитель, используя имеющиеся в его распоряжении сетевые ресурсы, предоставляет подробную информацию об Услугах, а также о правилах и условиях проведения мероприятий виде текстовой информации, аудио или видео презентаций.</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5.2. Стоимость Услуг, оказываемых в рамках настоящего Договора, определяется исходя из объема характера и продолжительности Услуг, и отражается в публикуемых на сайте информационных материалах и в счете, предоставленных Заказчику для оплаты.</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5.3. Исполнитель предоставляет Услуги на договорных условиях (предоплата) в размере суммы указанной в счете, предоставленной Заказчику.</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5.4. Заказчики, являющиеся юридическими лицами, осуществляют оплату Услуг посредством безналичного перевода денежных средств на расчетный счет Исполнителя согласно данным и реквизитам Исполнителя.</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5.6. Заказчики, являющиеся физическими лицами, осуществляют оплату заказанных Услуг посредством наличного, безналичного банковского или почтового перевода денежных средств на расчетный счет Исполнителя, согласно данным и реквизитам, указанным Исполнителем, доступных на Сайте .</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5.7. Все издержки, связанные с перечислением платежей по настоящему договору на счет Исполнителя, несет Заказчик.</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5.8. В случае изменения налогового законодательства, конъюнктуры рынка, а также введения дополнительных налогов и обязательных платежей, Исполнитель оставляет за собой право в одностороннем порядке изменять стоимость услуг, о чем обязан проинформировать Заказчика не позднее, чем за 10 (десять) календарных дней до изменения стоимости. Изменение стоимости Услуг не распространяется на уже оплаченные Услуги.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5.9. В случае финансовой задолженности Заказчика (нарушение сроков и порядка оплаты) Исполнитель оставляет за собой право приостановить оказание услуг по данному договору, в том числе путем не допуска Заказчика до предоставления услуг.</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5.10. В случае отсутствия на мероприятии или консультации, если Заказчик не информирует Исполнителя за 24 часа и более, стоимость пропущенной Услуги не возвращается. Если  Заказчик информирует Исполнителя путем личной связи за 24 часа и более о невозможности присутствовать, по согласованию Сторон осуществляется перенос консультации на другое возможное время и осуществленная оплата переносится в счет этой консультации.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5. ОТВЕТСТВЕННОСТЬ СТОРОН И ПОРЯДОК РАЗРЕШЕНИЯ СПОРОВ</w:t>
      </w:r>
    </w:p>
    <w:p>
      <w:pPr>
        <w:pStyle w:val="Normal"/>
        <w:shd w:val="clear" w:color="auto" w:fill="FFFFFF"/>
        <w:spacing w:lineRule="auto" w:line="240" w:before="0" w:after="0"/>
        <w:jc w:val="both"/>
        <w:rPr/>
      </w:pPr>
      <w:r>
        <w:rPr>
          <w:rFonts w:eastAsia="Times New Roman" w:cs="Times New Roman" w:ascii="Times New Roman" w:hAnsi="Times New Roman"/>
          <w:sz w:val="24"/>
          <w:szCs w:val="24"/>
          <w:lang w:eastAsia="ru-RU"/>
        </w:rPr>
        <w:t xml:space="preserve">6.1. За невыполнение или ненадлежащее выполнение условий Договора Стороны несут ответственность, предусмотренную действующим законодательством </w:t>
      </w:r>
      <w:r>
        <w:rPr>
          <w:rFonts w:eastAsia="Times New Roman" w:cs="Times New Roman" w:ascii="Times New Roman" w:hAnsi="Times New Roman"/>
          <w:color w:val="auto"/>
          <w:kern w:val="0"/>
          <w:sz w:val="24"/>
          <w:szCs w:val="24"/>
          <w:lang w:val="ru-RU" w:eastAsia="ru-RU" w:bidi="ar-SA"/>
        </w:rPr>
        <w:t>Российской Федерации</w:t>
      </w:r>
      <w:r>
        <w:rPr>
          <w:rFonts w:eastAsia="Times New Roman" w:cs="Times New Roman" w:ascii="Times New Roman" w:hAnsi="Times New Roman"/>
          <w:sz w:val="24"/>
          <w:szCs w:val="24"/>
          <w:lang w:eastAsia="ru-RU"/>
        </w:rPr>
        <w:t xml:space="preserve"> и Договором.</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6.2. Нарушением условий Договора считается его невыполнение или ненадлежащее выполнение, то есть выполнение с нарушением условий, определенных содержанием Договора.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6.3. В случае расторжения Договора по инициативе Заказчика, денежные средства, оплаченные Заказчиком за предоставленные Услуги, возврату не подлежат.</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6.4. Сторона освобождается от определенной настоящим Договором и действующим законодательством </w:t>
      </w:r>
      <w:r>
        <w:rPr>
          <w:rFonts w:eastAsia="Times New Roman" w:cs="Times New Roman" w:ascii="Times New Roman" w:hAnsi="Times New Roman"/>
          <w:color w:val="auto"/>
          <w:kern w:val="0"/>
          <w:sz w:val="24"/>
          <w:szCs w:val="24"/>
          <w:lang w:val="ru-RU" w:eastAsia="ru-RU" w:bidi="ar-SA"/>
        </w:rPr>
        <w:t>Российской Федерации</w:t>
      </w:r>
      <w:r>
        <w:rPr>
          <w:rFonts w:eastAsia="Times New Roman" w:cs="Times New Roman" w:ascii="Times New Roman" w:hAnsi="Times New Roman"/>
          <w:sz w:val="24"/>
          <w:szCs w:val="24"/>
          <w:lang w:eastAsia="ru-RU"/>
        </w:rPr>
        <w:t xml:space="preserve"> ответственности за полное или частичное нарушение Договора, если она докажет, что такое нарушение случилось в результате действия форс-мажорных обстоятельств, при условии, что их наступление подтверждается документом, выданным компетентным государственным органом.</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6.5. Все споры, которые возникают по поводу выполнения настоящего Договора или связанные с ним, решаются путем проведения переговоров между Сторонами.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6.6. Если соответствующий спор невозможно решить путем проведения переговоров, он решается в судебном порядке в соответствии с установленной подведомственностью и подсудностью такого спора, согласно действующему законодательству </w:t>
      </w:r>
      <w:r>
        <w:rPr>
          <w:rFonts w:eastAsia="Times New Roman" w:cs="Times New Roman" w:ascii="Times New Roman" w:hAnsi="Times New Roman"/>
          <w:color w:val="auto"/>
          <w:kern w:val="0"/>
          <w:sz w:val="24"/>
          <w:szCs w:val="24"/>
          <w:lang w:val="ru-RU" w:eastAsia="ru-RU" w:bidi="ar-SA"/>
        </w:rPr>
        <w:t>Российской Федерации</w:t>
      </w:r>
      <w:r>
        <w:rPr>
          <w:rFonts w:eastAsia="Times New Roman" w:cs="Times New Roman" w:ascii="Times New Roman" w:hAnsi="Times New Roman"/>
          <w:sz w:val="24"/>
          <w:szCs w:val="24"/>
          <w:lang w:eastAsia="ru-RU"/>
        </w:rPr>
        <w:t>.</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6. СРОК ДЕЙСТВИЯ ДОГОВОРА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7.1. Настоящий Договор считается заключенным с момента зачисления на расчетный счет Исполнителя денежных средств, уплаченных Заказчиком в счет оплаты заказанных им Услуг.</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7.2. Договор может быть, расторгнут досрочно по соглашению Сторон или в одностороннем порядке в случаях, предусмотренных Договором. В случае расторжения Договора взаиморасчеты между Сторонами проводятся в соответствии с условиями Договора.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jc w:val="both"/>
        <w:rPr>
          <w:rFonts w:eastAsia="Times New Roman" w:cs="Times New Roman"/>
          <w:lang w:eastAsia="ru-RU"/>
        </w:rPr>
      </w:pPr>
      <w:r>
        <w:rPr>
          <w:rFonts w:eastAsia="Times New Roman" w:cs="Times New Roman"/>
          <w:lang w:eastAsia="ru-RU"/>
        </w:rPr>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7. ПОРЯДОК РЕШЕНИЯ СПОРОВ И РАЗНОГЛАСИЙ</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8.1. Все споры и разногласия, которые могут возникнуть из настоящего Договора или в связи с ним, стороны решают путем соглашения.</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8.2. Все вопросы, возникающие из настоящего Договора или относящиеся к нему, которые стороны не могут урегулировать мирным путем, передаются на окончательное разрешение компетентного суда </w:t>
      </w:r>
      <w:r>
        <w:rPr>
          <w:rFonts w:eastAsia="Times New Roman" w:cs="Times New Roman" w:ascii="Times New Roman" w:hAnsi="Times New Roman"/>
          <w:color w:val="auto"/>
          <w:kern w:val="0"/>
          <w:sz w:val="24"/>
          <w:szCs w:val="24"/>
          <w:lang w:val="ru-RU" w:eastAsia="ru-RU" w:bidi="ar-SA"/>
        </w:rPr>
        <w:t>Российской Федерации</w:t>
      </w:r>
      <w:r>
        <w:rPr>
          <w:rFonts w:eastAsia="Times New Roman" w:cs="Times New Roman" w:ascii="Times New Roman" w:hAnsi="Times New Roman"/>
          <w:sz w:val="24"/>
          <w:szCs w:val="24"/>
          <w:lang w:eastAsia="ru-RU"/>
        </w:rPr>
        <w:t>.</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8.3. Во всем неурегулированном настоящим договором, стороны руководствуются законодательством </w:t>
      </w:r>
      <w:r>
        <w:rPr>
          <w:rFonts w:eastAsia="Times New Roman" w:cs="Times New Roman" w:ascii="Times New Roman" w:hAnsi="Times New Roman"/>
          <w:color w:val="auto"/>
          <w:kern w:val="0"/>
          <w:sz w:val="24"/>
          <w:szCs w:val="24"/>
          <w:lang w:val="ru-RU" w:eastAsia="ru-RU" w:bidi="ar-SA"/>
        </w:rPr>
        <w:t>Российской Федерации</w:t>
      </w:r>
      <w:r>
        <w:rPr>
          <w:rFonts w:eastAsia="Times New Roman" w:cs="Times New Roman" w:ascii="Times New Roman" w:hAnsi="Times New Roman"/>
          <w:sz w:val="24"/>
          <w:szCs w:val="24"/>
          <w:lang w:eastAsia="ru-RU"/>
        </w:rPr>
        <w:t>.</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w:t>
      </w:r>
    </w:p>
    <w:p>
      <w:pPr>
        <w:pStyle w:val="Normal"/>
        <w:numPr>
          <w:ilvl w:val="0"/>
          <w:numId w:val="0"/>
        </w:numPr>
        <w:shd w:val="clear" w:color="auto" w:fill="FFFFFF"/>
        <w:spacing w:lineRule="auto" w:line="240" w:before="0" w:after="0"/>
        <w:ind w:left="0" w:hanging="0"/>
        <w:jc w:val="center"/>
        <w:outlineLvl w:val="2"/>
        <w:rPr>
          <w:rFonts w:ascii="Times New Roman" w:hAnsi="Times New Roman"/>
          <w:sz w:val="24"/>
          <w:szCs w:val="24"/>
        </w:rPr>
      </w:pPr>
      <w:r>
        <w:rPr>
          <w:rFonts w:eastAsia="Times New Roman" w:cs="Times New Roman" w:ascii="Times New Roman" w:hAnsi="Times New Roman"/>
          <w:b/>
          <w:bCs/>
          <w:sz w:val="24"/>
          <w:szCs w:val="24"/>
          <w:lang w:eastAsia="ru-RU"/>
        </w:rPr>
        <w:t>8. АДРЕСА, РЕКВИЗИТЫ СТОРОН</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9.1. Стороны безоговорочно соглашаются под реквизитами Заказчика считать информацию, указанную им при оформлении заказа на предоставление Услуг.</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b/>
          <w:bCs/>
          <w:sz w:val="24"/>
          <w:szCs w:val="24"/>
          <w:lang w:eastAsia="ru-RU"/>
        </w:rPr>
        <w:t>9.2. Реквизиты Исполнителя:</w:t>
      </w:r>
    </w:p>
    <w:p>
      <w:pPr>
        <w:pStyle w:val="Normal"/>
        <w:shd w:val="clear" w:color="auto" w:fill="FFFFFF"/>
        <w:spacing w:lineRule="auto" w:line="240" w:before="0" w:after="0"/>
        <w:rPr>
          <w:rFonts w:ascii="Times New Roman" w:hAnsi="Times New Roman"/>
          <w:b w:val="false"/>
          <w:b w:val="false"/>
          <w:bCs w:val="false"/>
          <w:sz w:val="24"/>
          <w:szCs w:val="24"/>
        </w:rPr>
      </w:pPr>
      <w:r>
        <w:rPr>
          <w:rFonts w:eastAsia="Times New Roman" w:cs="Times New Roman" w:ascii="Times New Roman" w:hAnsi="Times New Roman"/>
          <w:b/>
          <w:bCs/>
          <w:sz w:val="24"/>
          <w:szCs w:val="24"/>
          <w:lang w:eastAsia="ru-RU"/>
        </w:rPr>
        <w:t xml:space="preserve">ИП </w:t>
      </w:r>
      <w:r>
        <w:rPr>
          <w:rFonts w:eastAsia="Times New Roman" w:cs="Times New Roman" w:ascii="Times New Roman" w:hAnsi="Times New Roman"/>
          <w:b/>
          <w:bCs/>
          <w:sz w:val="24"/>
          <w:szCs w:val="24"/>
          <w:lang w:eastAsia="ru-RU"/>
        </w:rPr>
        <w:t>Белова Анна Сергеевна,</w:t>
      </w:r>
      <w:r>
        <w:rPr>
          <w:rFonts w:eastAsia="Times New Roman" w:cs="Times New Roman" w:ascii="Times New Roman" w:hAnsi="Times New Roman"/>
          <w:b w:val="false"/>
          <w:bCs w:val="false"/>
          <w:sz w:val="24"/>
          <w:szCs w:val="24"/>
          <w:lang w:eastAsia="ru-RU"/>
        </w:rPr>
        <w:t xml:space="preserve"> </w:t>
      </w:r>
    </w:p>
    <w:p>
      <w:pPr>
        <w:pStyle w:val="Normal"/>
        <w:shd w:val="clear" w:color="auto" w:fill="FFFFFF"/>
        <w:spacing w:lineRule="auto" w:line="240" w:before="0" w:after="0"/>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eastAsia="ru-RU"/>
        </w:rPr>
        <w:t>ИНН: 501215981616</w:t>
      </w:r>
    </w:p>
    <w:p>
      <w:pPr>
        <w:pStyle w:val="Normal"/>
        <w:shd w:val="clear" w:color="auto" w:fill="FFFFFF"/>
        <w:spacing w:lineRule="auto" w:line="240" w:before="0" w:after="0"/>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eastAsia="ru-RU"/>
        </w:rPr>
        <w:t>ОГРНИП: 324508100109918</w:t>
      </w:r>
    </w:p>
    <w:p>
      <w:pPr>
        <w:pStyle w:val="Normal"/>
        <w:shd w:val="clear" w:color="auto" w:fill="FFFFFF"/>
        <w:spacing w:lineRule="auto" w:line="240" w:before="0" w:after="0"/>
        <w:jc w:val="both"/>
        <w:rPr>
          <w:rFonts w:ascii="Times New Roman" w:hAnsi="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lang w:eastAsia="ru-RU"/>
        </w:rPr>
        <w:t>Юридический и почтовый адрес:</w:t>
      </w:r>
    </w:p>
    <w:p>
      <w:pPr>
        <w:pStyle w:val="Normal"/>
        <w:shd w:val="clear" w:color="auto" w:fill="FFFFFF"/>
        <w:spacing w:lineRule="auto" w:line="240" w:before="0" w:after="0"/>
        <w:rPr>
          <w:rFonts w:ascii="Times New Roman" w:hAnsi="Times New Roman"/>
          <w:b w:val="false"/>
          <w:b w:val="false"/>
          <w:bCs w:val="false"/>
          <w:sz w:val="24"/>
          <w:szCs w:val="24"/>
        </w:rPr>
      </w:pPr>
      <w:r>
        <w:rPr>
          <w:rStyle w:val="Style16"/>
          <w:rFonts w:eastAsia="Times New Roman" w:cs="Times New Roman" w:ascii="Times New Roman" w:hAnsi="Times New Roman"/>
          <w:b w:val="false"/>
          <w:bCs w:val="false"/>
          <w:i w:val="false"/>
          <w:caps w:val="false"/>
          <w:smallCaps w:val="false"/>
          <w:color w:val="000000"/>
          <w:spacing w:val="0"/>
          <w:sz w:val="24"/>
          <w:szCs w:val="24"/>
          <w:lang w:eastAsia="ru-RU"/>
        </w:rPr>
        <w:t xml:space="preserve">142702, </w:t>
      </w:r>
      <w:r>
        <w:rPr>
          <w:rFonts w:eastAsia="Times New Roman" w:cs="Times New Roman" w:ascii="Times New Roman" w:hAnsi="Times New Roman"/>
          <w:b w:val="false"/>
          <w:bCs w:val="false"/>
          <w:i w:val="false"/>
          <w:caps w:val="false"/>
          <w:smallCaps w:val="false"/>
          <w:color w:val="000000"/>
          <w:spacing w:val="0"/>
          <w:sz w:val="24"/>
          <w:szCs w:val="24"/>
          <w:lang w:eastAsia="ru-RU"/>
        </w:rPr>
        <w:t xml:space="preserve">Московская область, Ленинский район, </w:t>
      </w:r>
      <w:r>
        <w:rPr>
          <w:rFonts w:eastAsia="Times New Roman" w:cs="Times New Roman" w:ascii="Times New Roman" w:hAnsi="Times New Roman"/>
          <w:b w:val="false"/>
          <w:bCs w:val="false"/>
          <w:i w:val="false"/>
          <w:caps w:val="false"/>
          <w:smallCaps w:val="false"/>
          <w:color w:val="000000"/>
          <w:spacing w:val="0"/>
          <w:kern w:val="0"/>
          <w:sz w:val="24"/>
          <w:szCs w:val="24"/>
          <w:lang w:val="ru-RU" w:eastAsia="ru-RU" w:bidi="ar-SA"/>
        </w:rPr>
        <w:t>р.п.</w:t>
      </w:r>
      <w:r>
        <w:rPr>
          <w:rFonts w:eastAsia="Times New Roman" w:cs="Times New Roman" w:ascii="Times New Roman" w:hAnsi="Times New Roman"/>
          <w:b w:val="false"/>
          <w:bCs w:val="false"/>
          <w:i w:val="false"/>
          <w:caps w:val="false"/>
          <w:smallCaps w:val="false"/>
          <w:color w:val="000000"/>
          <w:spacing w:val="0"/>
          <w:sz w:val="24"/>
          <w:szCs w:val="24"/>
          <w:lang w:eastAsia="ru-RU"/>
        </w:rPr>
        <w:t> </w:t>
      </w:r>
      <w:r>
        <w:rPr>
          <w:rStyle w:val="Style16"/>
          <w:rFonts w:eastAsia="Times New Roman" w:cs="Times New Roman" w:ascii="Times New Roman" w:hAnsi="Times New Roman"/>
          <w:b w:val="false"/>
          <w:bCs w:val="false"/>
          <w:i w:val="false"/>
          <w:caps w:val="false"/>
          <w:smallCaps w:val="false"/>
          <w:color w:val="000000"/>
          <w:spacing w:val="0"/>
          <w:sz w:val="24"/>
          <w:szCs w:val="24"/>
          <w:lang w:eastAsia="ru-RU"/>
        </w:rPr>
        <w:t>Лопатино, ул. Сухановская, 15</w:t>
      </w:r>
    </w:p>
    <w:p>
      <w:pPr>
        <w:pStyle w:val="Normal"/>
        <w:shd w:val="clear" w:color="auto" w:fill="FFFFFF"/>
        <w:spacing w:lineRule="auto" w:line="240" w:before="0" w:after="0"/>
        <w:rPr>
          <w:rFonts w:ascii="Times New Roman" w:hAnsi="Times New Roman"/>
          <w:b w:val="false"/>
          <w:b w:val="false"/>
          <w:bCs w:val="false"/>
          <w:sz w:val="24"/>
          <w:szCs w:val="24"/>
        </w:rPr>
      </w:pPr>
      <w:r>
        <w:rPr/>
      </w:r>
    </w:p>
    <w:p>
      <w:pPr>
        <w:pStyle w:val="Normal"/>
        <w:shd w:val="clear" w:color="auto" w:fill="FFFFFF"/>
        <w:spacing w:lineRule="auto" w:line="240" w:before="0" w:after="0"/>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eastAsia="ru-RU"/>
        </w:rPr>
        <w:t>Расчётный счёт: 40802810538000395511</w:t>
      </w:r>
    </w:p>
    <w:p>
      <w:pPr>
        <w:pStyle w:val="Normal"/>
        <w:shd w:val="clear" w:color="auto" w:fill="FFFFFF"/>
        <w:spacing w:lineRule="auto" w:line="240" w:before="0" w:after="0"/>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eastAsia="ru-RU"/>
        </w:rPr>
        <w:t>Наименование банка: ПАО Сбербанк</w:t>
      </w:r>
    </w:p>
    <w:p>
      <w:pPr>
        <w:pStyle w:val="Normal"/>
        <w:shd w:val="clear" w:color="auto" w:fill="FFFFFF"/>
        <w:spacing w:lineRule="auto" w:line="240" w:before="0" w:after="0"/>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eastAsia="ru-RU"/>
        </w:rPr>
        <w:t>БИК банка: 044525225</w:t>
      </w:r>
    </w:p>
    <w:p>
      <w:pPr>
        <w:pStyle w:val="Normal"/>
        <w:shd w:val="clear" w:color="auto" w:fill="FFFFFF"/>
        <w:spacing w:lineRule="auto" w:line="240" w:before="0" w:after="0"/>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eastAsia="ru-RU"/>
        </w:rPr>
        <w:t>Корсчёт: 30101810400000000225</w:t>
      </w:r>
    </w:p>
    <w:p>
      <w:pPr>
        <w:pStyle w:val="Normal"/>
        <w:shd w:val="clear" w:color="auto" w:fill="FFFFFF"/>
        <w:spacing w:lineRule="auto" w:line="240" w:before="0" w:after="0"/>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eastAsia="ru-RU"/>
        </w:rPr>
        <w:t>ИНН банка: 7707083893</w:t>
      </w:r>
    </w:p>
    <w:p>
      <w:pPr>
        <w:pStyle w:val="Normal"/>
        <w:shd w:val="clear" w:color="auto" w:fill="FFFFFF"/>
        <w:spacing w:lineRule="auto" w:line="240" w:before="0" w:after="0"/>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eastAsia="ru-RU"/>
        </w:rPr>
        <w:t>КПП банка: 773643001</w:t>
      </w:r>
    </w:p>
    <w:p>
      <w:pPr>
        <w:pStyle w:val="Normal"/>
        <w:shd w:val="clear" w:color="auto" w:fill="FFFFFF"/>
        <w:spacing w:lineRule="auto" w:line="240" w:before="0" w:after="0"/>
        <w:rPr>
          <w:rFonts w:ascii="Times New Roman" w:hAnsi="Times New Roman"/>
          <w:b w:val="false"/>
          <w:b w:val="false"/>
          <w:bCs w:val="false"/>
          <w:sz w:val="24"/>
          <w:szCs w:val="24"/>
        </w:rPr>
      </w:pPr>
      <w:r>
        <w:rPr/>
      </w:r>
    </w:p>
    <w:p>
      <w:pPr>
        <w:pStyle w:val="Normal"/>
        <w:shd w:val="clear" w:color="auto" w:fill="FFFFFF"/>
        <w:spacing w:lineRule="auto" w:line="240" w:before="0" w:after="0"/>
        <w:rPr>
          <w:rFonts w:ascii="Times New Roman" w:hAnsi="Times New Roman"/>
          <w:b w:val="false"/>
          <w:b w:val="false"/>
          <w:bCs w:val="false"/>
          <w:sz w:val="24"/>
          <w:szCs w:val="24"/>
        </w:rPr>
      </w:pPr>
      <w:r>
        <w:rPr/>
      </w:r>
    </w:p>
    <w:p>
      <w:pPr>
        <w:pStyle w:val="Normal"/>
        <w:shd w:val="clear" w:color="auto" w:fill="FFFFFF"/>
        <w:spacing w:lineRule="auto" w:line="240" w:before="0" w:after="0"/>
        <w:jc w:val="both"/>
        <w:rPr>
          <w:rFonts w:ascii="Times New Roman" w:hAnsi="Times New Roman"/>
          <w:b w:val="false"/>
          <w:b w:val="false"/>
          <w:bCs w:val="false"/>
          <w:color w:val="000000"/>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7252"/>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zh-CN" w:bidi="ar-SA"/>
    </w:rPr>
  </w:style>
  <w:style w:type="paragraph" w:styleId="1">
    <w:name w:val="Heading 1"/>
    <w:basedOn w:val="Normal"/>
    <w:uiPriority w:val="9"/>
    <w:qFormat/>
    <w:rsid w:val="00eb29f0"/>
    <w:pPr>
      <w:spacing w:lineRule="auto" w:line="240" w:beforeAutospacing="1" w:afterAutospacing="1"/>
      <w:outlineLvl w:val="0"/>
    </w:pPr>
    <w:rPr>
      <w:rFonts w:ascii="Times New Roman" w:hAnsi="Times New Roman" w:eastAsia="Times New Roman"/>
      <w:b/>
      <w:bCs/>
      <w:kern w:val="2"/>
      <w:sz w:val="48"/>
      <w:szCs w:val="48"/>
      <w:lang w:eastAsia="ru-RU"/>
    </w:rPr>
  </w:style>
  <w:style w:type="paragraph" w:styleId="3">
    <w:name w:val="Heading 3"/>
    <w:basedOn w:val="Normal"/>
    <w:next w:val="Normal"/>
    <w:uiPriority w:val="9"/>
    <w:semiHidden/>
    <w:unhideWhenUsed/>
    <w:qFormat/>
    <w:rsid w:val="00e836e4"/>
    <w:pPr>
      <w:keepNext w:val="true"/>
      <w:keepLines/>
      <w:spacing w:lineRule="auto" w:line="259" w:before="40" w:after="0"/>
      <w:outlineLvl w:val="2"/>
    </w:pPr>
    <w:rPr>
      <w:rFonts w:ascii="Calibri Light" w:hAnsi="Calibri Light" w:eastAsia="" w:cs="" w:asciiTheme="majorHAnsi" w:cstheme="majorBidi" w:eastAsiaTheme="majorEastAsia" w:hAnsiTheme="majorHAnsi"/>
      <w:color w:val="1F3763" w:themeColor="accent1" w:themeShade="7f"/>
      <w:sz w:val="24"/>
      <w:szCs w:val="24"/>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eb29f0"/>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uiPriority w:val="9"/>
    <w:semiHidden/>
    <w:qFormat/>
    <w:rsid w:val="00e836e4"/>
    <w:rPr>
      <w:rFonts w:ascii="Calibri Light" w:hAnsi="Calibri Light" w:eastAsia="" w:cs="" w:asciiTheme="majorHAnsi" w:cstheme="majorBidi" w:eastAsiaTheme="majorEastAsia" w:hAnsiTheme="majorHAnsi"/>
      <w:color w:val="1F3763" w:themeColor="accent1" w:themeShade="7f"/>
      <w:sz w:val="24"/>
      <w:szCs w:val="24"/>
    </w:rPr>
  </w:style>
  <w:style w:type="character" w:styleId="Style12" w:customStyle="1">
    <w:name w:val="Верхний колонтитул Знак"/>
    <w:basedOn w:val="DefaultParagraphFont"/>
    <w:uiPriority w:val="99"/>
    <w:qFormat/>
    <w:rsid w:val="00e836e4"/>
    <w:rPr/>
  </w:style>
  <w:style w:type="character" w:styleId="Style13" w:customStyle="1">
    <w:name w:val="Нижний колонтитул Знак"/>
    <w:basedOn w:val="DefaultParagraphFont"/>
    <w:uiPriority w:val="99"/>
    <w:qFormat/>
    <w:rsid w:val="00e836e4"/>
    <w:rPr/>
  </w:style>
  <w:style w:type="character" w:styleId="Style14" w:customStyle="1">
    <w:name w:val="Текст выноски Знак"/>
    <w:basedOn w:val="DefaultParagraphFont"/>
    <w:uiPriority w:val="99"/>
    <w:semiHidden/>
    <w:qFormat/>
    <w:rsid w:val="00106357"/>
    <w:rPr>
      <w:rFonts w:ascii="Segoe UI" w:hAnsi="Segoe UI" w:cs="Segoe UI"/>
      <w:sz w:val="18"/>
      <w:szCs w:val="18"/>
    </w:rPr>
  </w:style>
  <w:style w:type="character" w:styleId="Style15">
    <w:name w:val="Интернет-ссылка"/>
    <w:uiPriority w:val="99"/>
    <w:unhideWhenUsed/>
    <w:rsid w:val="00f07252"/>
    <w:rPr>
      <w:color w:val="0563C1"/>
      <w:u w:val="single"/>
    </w:rPr>
  </w:style>
  <w:style w:type="character" w:styleId="Style16">
    <w:name w:val="Выделение"/>
    <w:qFormat/>
    <w:rPr>
      <w:i/>
      <w:iCs/>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uiPriority w:val="99"/>
    <w:semiHidden/>
    <w:unhideWhenUsed/>
    <w:qFormat/>
    <w:rsid w:val="00eb29f0"/>
    <w:pPr>
      <w:spacing w:lineRule="auto" w:line="240" w:beforeAutospacing="1" w:afterAutospacing="1"/>
    </w:pPr>
    <w:rPr>
      <w:rFonts w:ascii="Times New Roman" w:hAnsi="Times New Roman" w:eastAsia="Times New Roman"/>
      <w:sz w:val="24"/>
      <w:szCs w:val="24"/>
      <w:lang w:eastAsia="ru-RU"/>
    </w:rPr>
  </w:style>
  <w:style w:type="paragraph" w:styleId="Style22">
    <w:name w:val="Верхний и нижний колонтитулы"/>
    <w:basedOn w:val="Normal"/>
    <w:qFormat/>
    <w:pPr/>
    <w:rPr/>
  </w:style>
  <w:style w:type="paragraph" w:styleId="Style23">
    <w:name w:val="Колонтитул"/>
    <w:basedOn w:val="Normal"/>
    <w:qFormat/>
    <w:pPr/>
    <w:rPr/>
  </w:style>
  <w:style w:type="paragraph" w:styleId="Style24">
    <w:name w:val="Header"/>
    <w:basedOn w:val="Normal"/>
    <w:uiPriority w:val="99"/>
    <w:unhideWhenUsed/>
    <w:rsid w:val="00e836e4"/>
    <w:pPr>
      <w:tabs>
        <w:tab w:val="clear" w:pos="720"/>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lang w:eastAsia="en-US"/>
    </w:rPr>
  </w:style>
  <w:style w:type="paragraph" w:styleId="Style25">
    <w:name w:val="Footer"/>
    <w:basedOn w:val="Normal"/>
    <w:uiPriority w:val="99"/>
    <w:unhideWhenUsed/>
    <w:rsid w:val="00e836e4"/>
    <w:pPr>
      <w:tabs>
        <w:tab w:val="clear" w:pos="720"/>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lang w:eastAsia="en-US"/>
    </w:rPr>
  </w:style>
  <w:style w:type="paragraph" w:styleId="NoSpacing">
    <w:name w:val="No Spacing"/>
    <w:uiPriority w:val="1"/>
    <w:qFormat/>
    <w:rsid w:val="00e836e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uiPriority w:val="99"/>
    <w:semiHidden/>
    <w:unhideWhenUsed/>
    <w:qFormat/>
    <w:rsid w:val="00106357"/>
    <w:pPr>
      <w:spacing w:lineRule="auto" w:line="240" w:before="0" w:after="0"/>
    </w:pPr>
    <w:rPr>
      <w:rFonts w:ascii="Segoe UI" w:hAnsi="Segoe UI" w:eastAsia="Calibri" w:cs="Segoe UI" w:eastAsiaTheme="minorHAnsi"/>
      <w:sz w:val="18"/>
      <w:szCs w:val="18"/>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nna-rada.ru/uslugi/dogovor.docx" TargetMode="External"/><Relationship Id="rId3" Type="http://schemas.openxmlformats.org/officeDocument/2006/relationships/hyperlink" Target="https://anna-rada.ru/uslugi/dogovor.docx"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Application>LibreOffice/6.4.7.2$Windows_x86 LibreOffice_project/639b8ac485750d5696d7590a72ef1b496725cfb5</Application>
  <Pages>4</Pages>
  <Words>1478</Words>
  <Characters>10770</Characters>
  <CharactersWithSpaces>12237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Белова</dc:creator>
  <dc:description/>
  <dc:language>ru-RU</dc:language>
  <cp:lastModifiedBy/>
  <dcterms:modified xsi:type="dcterms:W3CDTF">2024-03-25T18:10:20Z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